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F1" w:rsidRPr="00695A79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  <w:r w:rsidRPr="00C336F1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BF53DF" w:rsidRPr="00695A79" w:rsidRDefault="00BF53DF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eastAsia="el-GR"/>
        </w:rPr>
      </w:pP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>ΑΞΟΝΑΣ ΠΡΟΤΕΡΑΙΟΤΗΤΑΣ: 3 «</w:t>
      </w:r>
      <w:r w:rsidRPr="00BF53DF">
        <w:rPr>
          <w:rFonts w:ascii="Tahoma" w:hAnsi="Tahoma" w:cs="Tahoma"/>
          <w:b/>
          <w:bCs/>
          <w:color w:val="000000"/>
          <w:sz w:val="18"/>
          <w:szCs w:val="18"/>
          <w:lang w:eastAsia="el-GR"/>
        </w:rPr>
        <w:t>Προστασία του περιβάλλοντος - μετάβαση σε μία οικονομία φιλική στο περιβάλλον</w:t>
      </w:r>
      <w:r w:rsidRPr="00BF53DF">
        <w:rPr>
          <w:rFonts w:ascii="Verdana" w:hAnsi="Verdana" w:cs="Arial"/>
          <w:b/>
          <w:sz w:val="16"/>
          <w:szCs w:val="16"/>
          <w:lang w:eastAsia="el-GR"/>
        </w:rPr>
        <w:t>»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ind w:left="2410" w:hanging="2410"/>
        <w:jc w:val="left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>ΘΕΜΑΤΙΚΟΣ ΣΤΟΧΟΣ  : 05 «Προώθηση της προσαρμογής στην κλιματική αλλαγή και της πρόληψης των κινδύνων»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695A79" w:rsidRPr="00695A79" w:rsidRDefault="00695A79" w:rsidP="00695A79">
      <w:pPr>
        <w:spacing w:before="0"/>
        <w:ind w:left="1418" w:hanging="1418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695A79">
        <w:rPr>
          <w:rFonts w:ascii="Verdana" w:hAnsi="Verdana" w:cs="Arial"/>
          <w:b/>
          <w:sz w:val="16"/>
          <w:szCs w:val="16"/>
          <w:lang w:eastAsia="el-GR"/>
        </w:rPr>
        <w:t>ΔΡΑΣΗ: 5.α.5: Δράσεις για την αντιμετώπιση φυσικών καταστροφών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bCs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BF53DF">
        <w:rPr>
          <w:rFonts w:ascii="Verdana" w:hAnsi="Verdana" w:cs="Arial"/>
          <w:b/>
          <w:bCs/>
          <w:sz w:val="16"/>
          <w:szCs w:val="16"/>
          <w:lang w:eastAsia="el-GR"/>
        </w:rPr>
        <w:t>ΠΕΛ</w:t>
      </w:r>
      <w:r w:rsidR="00695A79">
        <w:rPr>
          <w:rFonts w:ascii="Verdana" w:hAnsi="Verdana" w:cs="Arial"/>
          <w:b/>
          <w:bCs/>
          <w:sz w:val="16"/>
          <w:szCs w:val="16"/>
          <w:lang w:eastAsia="el-GR"/>
        </w:rPr>
        <w:t>78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bCs/>
          <w:sz w:val="16"/>
          <w:szCs w:val="16"/>
          <w:lang w:eastAsia="el-GR"/>
        </w:rPr>
      </w:pPr>
    </w:p>
    <w:p w:rsidR="00695A79" w:rsidRPr="00695A79" w:rsidRDefault="00BF53DF" w:rsidP="00695A79">
      <w:pPr>
        <w:ind w:left="1985" w:hanging="1985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bCs/>
          <w:sz w:val="16"/>
          <w:szCs w:val="16"/>
          <w:lang w:eastAsia="el-GR"/>
        </w:rPr>
        <w:t>Τίτλος Πρόσκλησης: “</w:t>
      </w:r>
      <w:r w:rsidRPr="00BF53DF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="00695A79" w:rsidRPr="00695A79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="00695A79" w:rsidRPr="00695A79">
        <w:rPr>
          <w:rFonts w:ascii="Verdana" w:hAnsi="Verdana" w:cs="Arial"/>
          <w:b/>
          <w:bCs/>
          <w:sz w:val="16"/>
          <w:szCs w:val="16"/>
          <w:lang w:eastAsia="el-GR"/>
        </w:rPr>
        <w:t xml:space="preserve">Προμήθεια εξοπλισμού για την </w:t>
      </w:r>
      <w:r w:rsidR="00695A79" w:rsidRPr="00695A79">
        <w:rPr>
          <w:rFonts w:ascii="Verdana" w:hAnsi="Verdana" w:cs="Arial"/>
          <w:b/>
          <w:sz w:val="16"/>
          <w:szCs w:val="16"/>
          <w:lang w:eastAsia="el-GR"/>
        </w:rPr>
        <w:t>αντιμετώπιση φυσικών καταστροφών</w:t>
      </w:r>
      <w:r w:rsidR="00695A79">
        <w:rPr>
          <w:rFonts w:ascii="Verdana" w:hAnsi="Verdana" w:cs="Arial"/>
          <w:b/>
          <w:sz w:val="16"/>
          <w:szCs w:val="16"/>
          <w:lang w:eastAsia="el-GR"/>
        </w:rPr>
        <w:t>’</w:t>
      </w:r>
    </w:p>
    <w:p w:rsidR="00C336F1" w:rsidRPr="00C336F1" w:rsidRDefault="00C336F1" w:rsidP="00695A79">
      <w:pPr>
        <w:tabs>
          <w:tab w:val="num" w:pos="0"/>
        </w:tabs>
        <w:spacing w:before="0" w:line="300" w:lineRule="atLeast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και του βαθμού προόδου </w:t>
      </w:r>
      <w:r>
        <w:rPr>
          <w:rFonts w:cs="Arial"/>
          <w:b/>
          <w:szCs w:val="22"/>
        </w:rPr>
        <w:t>αυτής</w:t>
      </w: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95A79" w:rsidRDefault="00695A79" w:rsidP="00695A79">
            <w:pPr>
              <w:spacing w:beforeLines="60" w:before="144" w:afterLines="60" w:after="144"/>
              <w:ind w:left="-23"/>
              <w:rPr>
                <w:rFonts w:ascii="Verdana" w:hAnsi="Verdana"/>
                <w:sz w:val="18"/>
                <w:szCs w:val="18"/>
              </w:rPr>
            </w:pPr>
            <w:r w:rsidRPr="00695A79">
              <w:rPr>
                <w:rFonts w:ascii="Verdana" w:hAnsi="Verdana"/>
                <w:sz w:val="18"/>
                <w:szCs w:val="18"/>
              </w:rPr>
              <w:t xml:space="preserve">Έκθεση τεκμηρίωσης της συνάφειας της πρότασης με διατυπωμένες εθνικές ή περιφερειακές στρατηγικές (Εθνική Στρατηγική για την Προσαρμογή στην Κλιματική Αλλαγή,  Εθνικό Πρόγραμμα Διαχείρισης των Κινδύνων Πλημμύρας, Περιφερειακά Σχέδια Διαχείρισης Κινδύνων Πλημμύρας Λεκανών Απορροής Ποταμών,   Γενικό Σχέδιο Πολιτικής Προστασίας, κλπ.)                                       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D91582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1582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91582" w:rsidRPr="008710C5" w:rsidRDefault="00D91582" w:rsidP="005005E6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D91582">
              <w:rPr>
                <w:rFonts w:ascii="Verdana" w:hAnsi="Verdana"/>
                <w:sz w:val="18"/>
                <w:szCs w:val="18"/>
              </w:rPr>
              <w:t>Σύμφωνη γνώμη από την Γενική Γραμματεία Πολιτικής Προστασίας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D91582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1582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1582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91582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Pr="000145AF" w:rsidRDefault="00D91582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Default="008710C5" w:rsidP="005005E6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8710C5">
              <w:rPr>
                <w:rFonts w:ascii="Verdana" w:hAnsi="Verdana"/>
                <w:sz w:val="18"/>
                <w:szCs w:val="18"/>
              </w:rPr>
              <w:t>Έγκριση του Συμβουλίου Επιτελικού Σχεδιασμού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142501" w:rsidRPr="00695A79" w:rsidRDefault="009A025A" w:rsidP="00695A79">
      <w:pPr>
        <w:ind w:hanging="709"/>
        <w:rPr>
          <w:rFonts w:ascii="Tahoma" w:hAnsi="Tahoma" w:cs="Tahoma"/>
          <w:b/>
          <w:sz w:val="20"/>
        </w:rPr>
      </w:pPr>
      <w:bookmarkStart w:id="0" w:name="_GoBack"/>
      <w:bookmarkEnd w:id="0"/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</w:t>
      </w:r>
      <w:r w:rsidR="00695A79">
        <w:rPr>
          <w:rFonts w:ascii="Tahoma" w:hAnsi="Tahoma" w:cs="Tahoma"/>
          <w:sz w:val="20"/>
        </w:rPr>
        <w:t xml:space="preserve"> Πίνακα συμπληρώνεται τεκμηρίωση</w:t>
      </w:r>
    </w:p>
    <w:p w:rsidR="00F74408" w:rsidRDefault="00F74408" w:rsidP="00695A79">
      <w:pPr>
        <w:spacing w:before="0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695A79">
      <w:pPr>
        <w:spacing w:before="0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60CB2"/>
    <w:multiLevelType w:val="hybridMultilevel"/>
    <w:tmpl w:val="79DC6D90"/>
    <w:lvl w:ilvl="0" w:tplc="0408000F">
      <w:start w:val="1"/>
      <w:numFmt w:val="decimal"/>
      <w:lvlText w:val="%1."/>
      <w:lvlJc w:val="left"/>
      <w:pPr>
        <w:ind w:left="632" w:hanging="360"/>
      </w:pPr>
    </w:lvl>
    <w:lvl w:ilvl="1" w:tplc="04080019" w:tentative="1">
      <w:start w:val="1"/>
      <w:numFmt w:val="lowerLetter"/>
      <w:lvlText w:val="%2."/>
      <w:lvlJc w:val="left"/>
      <w:pPr>
        <w:ind w:left="1352" w:hanging="360"/>
      </w:pPr>
    </w:lvl>
    <w:lvl w:ilvl="2" w:tplc="0408001B" w:tentative="1">
      <w:start w:val="1"/>
      <w:numFmt w:val="lowerRoman"/>
      <w:lvlText w:val="%3."/>
      <w:lvlJc w:val="right"/>
      <w:pPr>
        <w:ind w:left="2072" w:hanging="180"/>
      </w:pPr>
    </w:lvl>
    <w:lvl w:ilvl="3" w:tplc="0408000F" w:tentative="1">
      <w:start w:val="1"/>
      <w:numFmt w:val="decimal"/>
      <w:lvlText w:val="%4."/>
      <w:lvlJc w:val="left"/>
      <w:pPr>
        <w:ind w:left="2792" w:hanging="360"/>
      </w:pPr>
    </w:lvl>
    <w:lvl w:ilvl="4" w:tplc="04080019" w:tentative="1">
      <w:start w:val="1"/>
      <w:numFmt w:val="lowerLetter"/>
      <w:lvlText w:val="%5."/>
      <w:lvlJc w:val="left"/>
      <w:pPr>
        <w:ind w:left="3512" w:hanging="360"/>
      </w:pPr>
    </w:lvl>
    <w:lvl w:ilvl="5" w:tplc="0408001B" w:tentative="1">
      <w:start w:val="1"/>
      <w:numFmt w:val="lowerRoman"/>
      <w:lvlText w:val="%6."/>
      <w:lvlJc w:val="right"/>
      <w:pPr>
        <w:ind w:left="4232" w:hanging="180"/>
      </w:pPr>
    </w:lvl>
    <w:lvl w:ilvl="6" w:tplc="0408000F" w:tentative="1">
      <w:start w:val="1"/>
      <w:numFmt w:val="decimal"/>
      <w:lvlText w:val="%7."/>
      <w:lvlJc w:val="left"/>
      <w:pPr>
        <w:ind w:left="4952" w:hanging="360"/>
      </w:pPr>
    </w:lvl>
    <w:lvl w:ilvl="7" w:tplc="04080019" w:tentative="1">
      <w:start w:val="1"/>
      <w:numFmt w:val="lowerLetter"/>
      <w:lvlText w:val="%8."/>
      <w:lvlJc w:val="left"/>
      <w:pPr>
        <w:ind w:left="5672" w:hanging="360"/>
      </w:pPr>
    </w:lvl>
    <w:lvl w:ilvl="8" w:tplc="0408001B" w:tentative="1">
      <w:start w:val="1"/>
      <w:numFmt w:val="lowerRoman"/>
      <w:lvlText w:val="%9."/>
      <w:lvlJc w:val="right"/>
      <w:pPr>
        <w:ind w:left="63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1D4A58"/>
    <w:rsid w:val="002656A3"/>
    <w:rsid w:val="005005E6"/>
    <w:rsid w:val="005035F4"/>
    <w:rsid w:val="00511BF1"/>
    <w:rsid w:val="006540EF"/>
    <w:rsid w:val="00695A79"/>
    <w:rsid w:val="006B0B3E"/>
    <w:rsid w:val="006C62E7"/>
    <w:rsid w:val="007E2693"/>
    <w:rsid w:val="008710C5"/>
    <w:rsid w:val="00880612"/>
    <w:rsid w:val="009A025A"/>
    <w:rsid w:val="009D648C"/>
    <w:rsid w:val="00AC2617"/>
    <w:rsid w:val="00B602AE"/>
    <w:rsid w:val="00BF53DF"/>
    <w:rsid w:val="00C336F1"/>
    <w:rsid w:val="00D91582"/>
    <w:rsid w:val="00DC6F01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9</cp:revision>
  <cp:lastPrinted>2017-03-27T12:41:00Z</cp:lastPrinted>
  <dcterms:created xsi:type="dcterms:W3CDTF">2017-11-22T08:21:00Z</dcterms:created>
  <dcterms:modified xsi:type="dcterms:W3CDTF">2019-12-06T11:38:00Z</dcterms:modified>
</cp:coreProperties>
</file>